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CCFFFF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  <w:i/>
          <w:i/>
          <w:iCs/>
          <w:sz w:val="20"/>
          <w:szCs w:val="20"/>
        </w:rPr>
      </w:pPr>
      <w:r>
        <w:rPr>
          <w:rFonts w:cs="Calibri"/>
          <w:i/>
          <w:iCs/>
        </w:rPr>
        <w:t>informace ke vzorovému formuláři:</w:t>
      </w:r>
    </w:p>
    <w:p>
      <w:pPr>
        <w:pStyle w:val="Normal"/>
        <w:numPr>
          <w:ilvl w:val="0"/>
          <w:numId w:val="3"/>
        </w:numPr>
        <w:shd w:val="clear" w:color="auto" w:fill="CCFFFF"/>
        <w:tabs>
          <w:tab w:val="clear" w:pos="708"/>
          <w:tab w:val="left" w:pos="2550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  <w:bCs/>
          <w:i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>
      <w:pPr>
        <w:pStyle w:val="Normal"/>
        <w:numPr>
          <w:ilvl w:val="0"/>
          <w:numId w:val="3"/>
        </w:numPr>
        <w:shd w:val="clear" w:color="auto" w:fill="CCFFFF"/>
        <w:tabs>
          <w:tab w:val="clear" w:pos="708"/>
          <w:tab w:val="left" w:pos="2550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>
      <w:pPr>
        <w:pStyle w:val="Normal"/>
        <w:numPr>
          <w:ilvl w:val="0"/>
          <w:numId w:val="3"/>
        </w:numPr>
        <w:shd w:val="clear" w:color="auto" w:fill="CCFFFF"/>
        <w:tabs>
          <w:tab w:val="clear" w:pos="708"/>
          <w:tab w:val="left" w:pos="2550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text psaný kurzívou a barevně zvýrazněný slouží jako informace pro následující oblast formuláře. </w:t>
      </w:r>
      <w:r>
        <w:rPr>
          <w:rFonts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cs="Calibri"/>
          <w:i/>
          <w:iCs/>
          <w:sz w:val="20"/>
          <w:szCs w:val="20"/>
        </w:rPr>
        <w:t xml:space="preserve">. </w:t>
      </w:r>
    </w:p>
    <w:p>
      <w:pPr>
        <w:pStyle w:val="Normal"/>
        <w:numPr>
          <w:ilvl w:val="0"/>
          <w:numId w:val="3"/>
        </w:numPr>
        <w:shd w:val="clear" w:color="auto" w:fill="CCFFFF"/>
        <w:tabs>
          <w:tab w:val="clear" w:pos="708"/>
          <w:tab w:val="left" w:pos="2550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Před použitím tohoto vzoru je nutné si ověřit, zda je vhodný pro Vaše účely.</w:t>
      </w:r>
    </w:p>
    <w:p>
      <w:pPr>
        <w:pStyle w:val="Normal"/>
        <w:numPr>
          <w:ilvl w:val="0"/>
          <w:numId w:val="3"/>
        </w:numPr>
        <w:shd w:val="clear" w:color="auto" w:fill="CCFFFF"/>
        <w:tabs>
          <w:tab w:val="clear" w:pos="708"/>
          <w:tab w:val="left" w:pos="2550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/>
      </w:r>
    </w:p>
    <w:p>
      <w:pPr>
        <w:pStyle w:val="Nadpis1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Adresát (prodávající):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i/>
          <w:iCs/>
          <w:sz w:val="20"/>
          <w:szCs w:val="20"/>
          <w:shd w:fill="CCFFFF" w:val="clear"/>
        </w:rPr>
        <w:t>(zde vyplňte za e-shop jméno a příjmení/obchodní firmu, adresu sídla a případně faxové číslo a e-mailovou adresu podnikatele)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zde vyplňte webovou adresu Vašeho obchodu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zde vyplňte firmu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zde vyplňte sídlo společnosti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zde vyplňte IČ/DIČ, pokud jej máte k dispozici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zde vyplňte e-mailovou adresu, na které Vás bude moci zákazník kontaktovat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  <w:shd w:fill="CCFFFF" w:val="clear"/>
        </w:rPr>
        <w:t>zde vyplňte telefonní číslo, na kterém Vás bude moci zákazník kontaktovat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(Následující požadované údaje doplní Váš zákazník)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</w:rPr>
        <w:t>Můj telefon a e-mail: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Vážení,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(* zde je třeba vadu podrobně popsat ).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>
        <w:rPr>
          <w:rFonts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type w:val="nextPage"/>
      <w:pgSz w:w="11906" w:h="16838"/>
      <w:pgMar w:left="1417" w:right="1417" w:header="0" w:top="284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Cambria" w:hAnsi="Cambria" w:eastAsia="" w:cs="" w:asciiTheme="majorHAnsi" w:cstheme="majorBidi" w:eastAsiaTheme="majorEastAsia" w:hAnsiTheme="majorHAnsi"/>
      <w:i/>
    </w:rPr>
  </w:style>
  <w:style w:type="character" w:styleId="ListLabel38">
    <w:name w:val="ListLabel 38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LibreOffice/6.1.3.2$Windows_X86_64 LibreOffice_project/86daf60bf00efa86ad547e59e09d6bb77c699acb</Application>
  <Pages>2</Pages>
  <Words>553</Words>
  <Characters>3213</Characters>
  <CharactersWithSpaces>3720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cp:lastPrinted>2014-01-14T15:56:00Z</cp:lastPrinted>
  <dcterms:modified xsi:type="dcterms:W3CDTF">2019-02-14T21:17:55Z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